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AB" w:rsidRDefault="001148AB" w:rsidP="001148A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характеристик, розміру бюджетного призначення, очікуваної вартості </w:t>
      </w:r>
      <w:r w:rsidR="00B23761" w:rsidRPr="00B23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</w:t>
      </w:r>
      <w:proofErr w:type="spellStart"/>
      <w:r w:rsidR="00B2376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</w:t>
      </w:r>
      <w:proofErr w:type="spellEnd"/>
      <w:r w:rsidR="00B23761" w:rsidRPr="00B23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23761" w:rsidRPr="00B23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поштової</w:t>
      </w:r>
      <w:proofErr w:type="spellEnd"/>
      <w:r w:rsidR="00B23761" w:rsidRPr="00B23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оплати (марки), </w:t>
      </w:r>
      <w:r w:rsidR="00B23761" w:rsidRPr="00B23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код </w:t>
      </w:r>
      <w:proofErr w:type="spellStart"/>
      <w:r w:rsidR="00B23761" w:rsidRPr="00B23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національного</w:t>
      </w:r>
      <w:proofErr w:type="spellEnd"/>
      <w:r w:rsidR="00B23761" w:rsidRPr="00B23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B23761" w:rsidRPr="00B23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класифікатора</w:t>
      </w:r>
      <w:proofErr w:type="spellEnd"/>
      <w:r w:rsidR="00B23761" w:rsidRPr="00B23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B23761" w:rsidRPr="00B23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України</w:t>
      </w:r>
      <w:proofErr w:type="spellEnd"/>
      <w:r w:rsidR="00B23761" w:rsidRPr="00B23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ДК 021:2015 «</w:t>
      </w:r>
      <w:proofErr w:type="spellStart"/>
      <w:r w:rsidR="00B23761" w:rsidRPr="00B23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Єдиний</w:t>
      </w:r>
      <w:proofErr w:type="spellEnd"/>
      <w:r w:rsidR="00B23761" w:rsidRPr="00B23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B23761" w:rsidRPr="00B23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закупівельний</w:t>
      </w:r>
      <w:proofErr w:type="spellEnd"/>
      <w:r w:rsidR="00B23761" w:rsidRPr="00B23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словник» – </w:t>
      </w:r>
      <w:r w:rsidR="00B23761" w:rsidRPr="00B23761">
        <w:rPr>
          <w:rFonts w:ascii="Times New Roman" w:hAnsi="Times New Roman" w:cs="Times New Roman"/>
          <w:b/>
          <w:sz w:val="24"/>
          <w:szCs w:val="24"/>
        </w:rPr>
        <w:t>22410000-7 – Марки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lang w:val="uk-UA"/>
        </w:rPr>
        <w:t>(на виконання п.4</w:t>
      </w:r>
      <w:r>
        <w:rPr>
          <w:rFonts w:ascii="Times New Roman" w:hAnsi="Times New Roman"/>
          <w:b/>
          <w:i/>
          <w:sz w:val="20"/>
          <w:szCs w:val="20"/>
          <w:vertAlign w:val="superscript"/>
          <w:lang w:val="uk-UA"/>
        </w:rPr>
        <w:t xml:space="preserve">1 </w:t>
      </w:r>
      <w:r>
        <w:rPr>
          <w:rFonts w:ascii="Times New Roman" w:hAnsi="Times New Roman"/>
          <w:b/>
          <w:i/>
          <w:sz w:val="20"/>
          <w:szCs w:val="20"/>
          <w:lang w:val="uk-UA"/>
        </w:rPr>
        <w:t>Постанови Кабінету Міністрів України від 11.10.2016 року №710 «Про ефективне використання бюджетних коштів» (зі змінами))</w:t>
      </w:r>
    </w:p>
    <w:p w:rsidR="001148AB" w:rsidRDefault="001148AB" w:rsidP="001148AB">
      <w:pPr>
        <w:ind w:firstLine="54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u w:val="single"/>
          <w:lang w:val="uk-UA"/>
        </w:rPr>
        <w:t>Обгрунтування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технічних та якісних характеристик</w:t>
      </w:r>
      <w:r w:rsidR="00F953B6">
        <w:rPr>
          <w:rFonts w:ascii="Times New Roman" w:hAnsi="Times New Roman"/>
          <w:sz w:val="24"/>
          <w:szCs w:val="24"/>
          <w:u w:val="single"/>
          <w:lang w:val="uk-UA"/>
        </w:rPr>
        <w:t>:</w:t>
      </w:r>
    </w:p>
    <w:p w:rsidR="00F953B6" w:rsidRPr="00F953B6" w:rsidRDefault="001148AB" w:rsidP="00F953B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Необхідність проведення закупівлі </w:t>
      </w:r>
      <w:r w:rsidR="00B23761" w:rsidRPr="00B237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proofErr w:type="spellStart"/>
      <w:r w:rsidR="00B23761" w:rsidRPr="00B237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="00B23761" w:rsidRPr="00B23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3761" w:rsidRPr="00B23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поштової</w:t>
      </w:r>
      <w:proofErr w:type="spellEnd"/>
      <w:r w:rsidR="00B23761" w:rsidRPr="00B23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 (марки)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АТ </w:t>
      </w:r>
      <w:r w:rsidRPr="00F953B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23761" w:rsidRPr="00F953B6">
        <w:rPr>
          <w:rFonts w:ascii="Times New Roman" w:hAnsi="Times New Roman" w:cs="Times New Roman"/>
          <w:sz w:val="24"/>
          <w:szCs w:val="24"/>
          <w:lang w:val="uk-UA"/>
        </w:rPr>
        <w:t>Укрпошта</w:t>
      </w:r>
      <w:r w:rsidRPr="00F953B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F953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зумовлена потребою </w:t>
      </w:r>
      <w:r w:rsidR="00B23761" w:rsidRPr="00F953B6">
        <w:rPr>
          <w:rFonts w:ascii="Times New Roman" w:hAnsi="Times New Roman" w:cs="Times New Roman"/>
          <w:sz w:val="24"/>
          <w:szCs w:val="24"/>
          <w:lang w:val="uk-UA"/>
        </w:rPr>
        <w:t>забезпечення діяльності Черкаського апеляційного суду</w:t>
      </w:r>
      <w:r w:rsidRPr="00F953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поштовий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зв’язок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» № 2759-III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04.10.2001 та наказу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транспорту та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24.06.2010 року № 388 «Про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про знаки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поштової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оплати»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поштова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марка -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знак,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виготовлений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номінальної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засобом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оплати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поштового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оператор.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15 Закону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поштовий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зв'язок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перелічені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виключні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оператора, де в тому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пунктом 1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виключне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введення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обіг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розповсюдження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поштових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марок,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маркованих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конвертів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карток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виведення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обігу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15 Закону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04.10.2001 року № 2759-ІІІ «Про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поштовий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зв'язок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юридична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особа, </w:t>
      </w:r>
      <w:proofErr w:type="gramStart"/>
      <w:r w:rsidR="00F953B6" w:rsidRPr="00F953B6">
        <w:rPr>
          <w:rFonts w:ascii="Times New Roman" w:hAnsi="Times New Roman" w:cs="Times New Roman"/>
          <w:sz w:val="24"/>
          <w:szCs w:val="24"/>
        </w:rPr>
        <w:t>на яку</w:t>
      </w:r>
      <w:proofErr w:type="gram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покладається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оператора,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Кабінетом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оператор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поштового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– оператор,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універсальні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поштового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всій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виключні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права на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певних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поштового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переліком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пересилання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простих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рекомендованих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поштових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відправлень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затверджується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Кабінетом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10.01.2002 № 10-р «Про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оператора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поштового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оператора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поштового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покладено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Акціонерне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Укрпошта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». На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вищевикладеного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, продаж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літерних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поштових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марок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запропоновано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Акціонерним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товариством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Укрпошта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». Не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договору на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знаків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поштової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оплати (марки)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відправлення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поштової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кореспонденції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Черкаським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апеляційним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судом,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негативно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вплине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прав та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3 Закону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- Закону)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заборону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придбання</w:t>
      </w:r>
      <w:proofErr w:type="spellEnd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до/без </w:t>
      </w:r>
      <w:proofErr w:type="spellStart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</w:t>
      </w:r>
      <w:proofErr w:type="spellStart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спрощених</w:t>
      </w:r>
      <w:proofErr w:type="spellEnd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Законом, та </w:t>
      </w:r>
      <w:proofErr w:type="spellStart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укладення</w:t>
      </w:r>
      <w:proofErr w:type="spellEnd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договорів</w:t>
      </w:r>
      <w:proofErr w:type="spellEnd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передбачають</w:t>
      </w:r>
      <w:proofErr w:type="spellEnd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</w:t>
      </w:r>
      <w:proofErr w:type="spellStart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до/без </w:t>
      </w:r>
      <w:proofErr w:type="spellStart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</w:t>
      </w:r>
      <w:proofErr w:type="spellStart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спрощених</w:t>
      </w:r>
      <w:proofErr w:type="spellEnd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Законом.</w:t>
      </w:r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в одного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регулюється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пунктом 2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40 Закону, а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виконані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поставлені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певним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суб’єктом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одного з таких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конкуренції</w:t>
      </w:r>
      <w:proofErr w:type="spellEnd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технічних</w:t>
      </w:r>
      <w:proofErr w:type="spellEnd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причин, яка </w:t>
      </w:r>
      <w:proofErr w:type="spellStart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документально </w:t>
      </w:r>
      <w:proofErr w:type="spellStart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підтверджена</w:t>
      </w:r>
      <w:proofErr w:type="spellEnd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. З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вищенаведене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знаків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поштової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оплати (марки)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певного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застосувавши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переговорну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процедуру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 xml:space="preserve"> п. 2 ч. 2 ст. 40 Закону та є </w:t>
      </w:r>
      <w:proofErr w:type="spellStart"/>
      <w:r w:rsidR="00F953B6" w:rsidRPr="00F953B6">
        <w:rPr>
          <w:rFonts w:ascii="Times New Roman" w:hAnsi="Times New Roman" w:cs="Times New Roman"/>
          <w:sz w:val="24"/>
          <w:szCs w:val="24"/>
        </w:rPr>
        <w:t>обґрунтованою</w:t>
      </w:r>
      <w:proofErr w:type="spellEnd"/>
      <w:r w:rsidR="00F953B6" w:rsidRPr="00F953B6">
        <w:rPr>
          <w:rFonts w:ascii="Times New Roman" w:hAnsi="Times New Roman" w:cs="Times New Roman"/>
          <w:sz w:val="24"/>
          <w:szCs w:val="24"/>
        </w:rPr>
        <w:t>.</w:t>
      </w:r>
      <w:r w:rsidR="00F953B6"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53B6" w:rsidRPr="00F953B6" w:rsidRDefault="00F953B6" w:rsidP="00F953B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переговорної</w:t>
      </w:r>
      <w:proofErr w:type="spellEnd"/>
      <w:r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F953B6">
        <w:rPr>
          <w:rFonts w:ascii="Times New Roman" w:hAnsi="Times New Roman" w:cs="Times New Roman"/>
          <w:sz w:val="24"/>
          <w:szCs w:val="24"/>
        </w:rPr>
        <w:t>:</w:t>
      </w:r>
      <w:r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53B6" w:rsidRPr="00F953B6" w:rsidRDefault="00F953B6" w:rsidP="00F953B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953B6">
        <w:rPr>
          <w:rFonts w:ascii="Times New Roman" w:hAnsi="Times New Roman" w:cs="Times New Roman"/>
          <w:sz w:val="24"/>
          <w:szCs w:val="24"/>
        </w:rPr>
        <w:t xml:space="preserve"> Закон </w:t>
      </w:r>
      <w:proofErr w:type="spellStart"/>
      <w:r w:rsidRPr="00F953B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953B6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F953B6">
        <w:rPr>
          <w:rFonts w:ascii="Times New Roman" w:hAnsi="Times New Roman" w:cs="Times New Roman"/>
          <w:sz w:val="24"/>
          <w:szCs w:val="24"/>
        </w:rPr>
        <w:t>поштовий</w:t>
      </w:r>
      <w:proofErr w:type="spellEnd"/>
      <w:r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3B6">
        <w:rPr>
          <w:rFonts w:ascii="Times New Roman" w:hAnsi="Times New Roman" w:cs="Times New Roman"/>
          <w:sz w:val="24"/>
          <w:szCs w:val="24"/>
        </w:rPr>
        <w:t>зв’язок</w:t>
      </w:r>
      <w:proofErr w:type="spellEnd"/>
      <w:r w:rsidRPr="00F953B6">
        <w:rPr>
          <w:rFonts w:ascii="Times New Roman" w:hAnsi="Times New Roman" w:cs="Times New Roman"/>
          <w:sz w:val="24"/>
          <w:szCs w:val="24"/>
        </w:rPr>
        <w:t xml:space="preserve">» № 2759-III </w:t>
      </w:r>
      <w:proofErr w:type="spellStart"/>
      <w:r w:rsidRPr="00F953B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953B6">
        <w:rPr>
          <w:rFonts w:ascii="Times New Roman" w:hAnsi="Times New Roman" w:cs="Times New Roman"/>
          <w:sz w:val="24"/>
          <w:szCs w:val="24"/>
        </w:rPr>
        <w:t xml:space="preserve"> 04.10.2001.</w:t>
      </w:r>
      <w:r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53B6" w:rsidRPr="00F953B6" w:rsidRDefault="00F953B6" w:rsidP="00F953B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953B6">
        <w:rPr>
          <w:rFonts w:ascii="Times New Roman" w:hAnsi="Times New Roman" w:cs="Times New Roman"/>
          <w:sz w:val="24"/>
          <w:szCs w:val="24"/>
        </w:rPr>
        <w:t xml:space="preserve"> Наказ </w:t>
      </w:r>
      <w:proofErr w:type="spellStart"/>
      <w:r w:rsidRPr="00F953B6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F953B6">
        <w:rPr>
          <w:rFonts w:ascii="Times New Roman" w:hAnsi="Times New Roman" w:cs="Times New Roman"/>
          <w:sz w:val="24"/>
          <w:szCs w:val="24"/>
        </w:rPr>
        <w:t xml:space="preserve"> транспорту та </w:t>
      </w:r>
      <w:proofErr w:type="spellStart"/>
      <w:r w:rsidRPr="00F953B6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3B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3B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953B6">
        <w:rPr>
          <w:rFonts w:ascii="Times New Roman" w:hAnsi="Times New Roman" w:cs="Times New Roman"/>
          <w:sz w:val="24"/>
          <w:szCs w:val="24"/>
        </w:rPr>
        <w:t xml:space="preserve"> 24.06.2010 року № 388 «Про </w:t>
      </w:r>
      <w:proofErr w:type="spellStart"/>
      <w:r w:rsidRPr="00F953B6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3B6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F953B6">
        <w:rPr>
          <w:rFonts w:ascii="Times New Roman" w:hAnsi="Times New Roman" w:cs="Times New Roman"/>
          <w:sz w:val="24"/>
          <w:szCs w:val="24"/>
        </w:rPr>
        <w:t xml:space="preserve"> про знаки </w:t>
      </w:r>
      <w:proofErr w:type="spellStart"/>
      <w:r w:rsidRPr="00F953B6">
        <w:rPr>
          <w:rFonts w:ascii="Times New Roman" w:hAnsi="Times New Roman" w:cs="Times New Roman"/>
          <w:sz w:val="24"/>
          <w:szCs w:val="24"/>
        </w:rPr>
        <w:t>поштової</w:t>
      </w:r>
      <w:proofErr w:type="spellEnd"/>
      <w:r w:rsidRPr="00F953B6">
        <w:rPr>
          <w:rFonts w:ascii="Times New Roman" w:hAnsi="Times New Roman" w:cs="Times New Roman"/>
          <w:sz w:val="24"/>
          <w:szCs w:val="24"/>
        </w:rPr>
        <w:t xml:space="preserve"> оплати»</w:t>
      </w:r>
      <w:r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53B6" w:rsidRPr="00F953B6" w:rsidRDefault="00F953B6" w:rsidP="00F953B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3B6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3B6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3B6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3B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3B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953B6">
        <w:rPr>
          <w:rFonts w:ascii="Times New Roman" w:hAnsi="Times New Roman" w:cs="Times New Roman"/>
          <w:sz w:val="24"/>
          <w:szCs w:val="24"/>
        </w:rPr>
        <w:t xml:space="preserve"> 10.01.2002 № 10-р «Про </w:t>
      </w:r>
      <w:proofErr w:type="spellStart"/>
      <w:r w:rsidRPr="00F953B6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F953B6">
        <w:rPr>
          <w:rFonts w:ascii="Times New Roman" w:hAnsi="Times New Roman" w:cs="Times New Roman"/>
          <w:sz w:val="24"/>
          <w:szCs w:val="24"/>
        </w:rPr>
        <w:t xml:space="preserve"> оператора </w:t>
      </w:r>
      <w:proofErr w:type="spellStart"/>
      <w:r w:rsidRPr="00F953B6">
        <w:rPr>
          <w:rFonts w:ascii="Times New Roman" w:hAnsi="Times New Roman" w:cs="Times New Roman"/>
          <w:sz w:val="24"/>
          <w:szCs w:val="24"/>
        </w:rPr>
        <w:t>поштового</w:t>
      </w:r>
      <w:proofErr w:type="spellEnd"/>
      <w:r w:rsidRPr="00F9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3B6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F953B6">
        <w:rPr>
          <w:rFonts w:ascii="Times New Roman" w:hAnsi="Times New Roman" w:cs="Times New Roman"/>
          <w:sz w:val="24"/>
          <w:szCs w:val="24"/>
        </w:rPr>
        <w:t>»</w:t>
      </w:r>
      <w:r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8AB" w:rsidRDefault="00F953B6" w:rsidP="00F953B6">
      <w:pPr>
        <w:spacing w:after="0" w:line="274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Лист </w:t>
      </w:r>
      <w:proofErr w:type="spellStart"/>
      <w:r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Черкаської</w:t>
      </w:r>
      <w:proofErr w:type="spellEnd"/>
      <w:r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 «</w:t>
      </w:r>
      <w:proofErr w:type="spellStart"/>
      <w:r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Укрпошта</w:t>
      </w:r>
      <w:proofErr w:type="spellEnd"/>
      <w:r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9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03.08.2021р.</w:t>
      </w:r>
      <w:r w:rsidR="001148AB" w:rsidRPr="00F95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3B6" w:rsidRDefault="00F953B6" w:rsidP="00F953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53B6" w:rsidRPr="00F953B6" w:rsidRDefault="00F953B6" w:rsidP="00F953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3B6">
        <w:rPr>
          <w:rFonts w:ascii="Times New Roman" w:hAnsi="Times New Roman" w:cs="Times New Roman"/>
          <w:sz w:val="24"/>
          <w:szCs w:val="24"/>
          <w:lang w:val="uk-UA"/>
        </w:rPr>
        <w:t>Якість ЗПО повинна відповідати вимогам:</w:t>
      </w:r>
    </w:p>
    <w:p w:rsidR="00F953B6" w:rsidRPr="00F953B6" w:rsidRDefault="00F953B6" w:rsidP="00F953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953B6">
        <w:rPr>
          <w:rFonts w:ascii="Times New Roman" w:hAnsi="Times New Roman" w:cs="Times New Roman"/>
          <w:sz w:val="24"/>
          <w:szCs w:val="24"/>
          <w:lang w:val="uk-UA"/>
        </w:rPr>
        <w:t xml:space="preserve"> Галузевого стандарту України «Зв’язок поштовий. Марки та блоки поштові. Технічні умови. ДСТУ 45.027-2003»;</w:t>
      </w:r>
    </w:p>
    <w:p w:rsidR="00F953B6" w:rsidRPr="00F953B6" w:rsidRDefault="00F953B6" w:rsidP="00F953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953B6">
        <w:rPr>
          <w:rFonts w:ascii="Times New Roman" w:hAnsi="Times New Roman" w:cs="Times New Roman"/>
          <w:sz w:val="24"/>
          <w:szCs w:val="24"/>
          <w:lang w:val="uk-UA"/>
        </w:rPr>
        <w:t xml:space="preserve"> Державного стандарту України «Зв’язок поштовий. Картки поштові. Технічні умови. ДСТУ 3875-99»;</w:t>
      </w:r>
    </w:p>
    <w:p w:rsidR="00F953B6" w:rsidRDefault="00F953B6" w:rsidP="00F953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953B6">
        <w:rPr>
          <w:rFonts w:ascii="Times New Roman" w:hAnsi="Times New Roman" w:cs="Times New Roman"/>
          <w:sz w:val="24"/>
          <w:szCs w:val="24"/>
          <w:lang w:val="uk-UA"/>
        </w:rPr>
        <w:t xml:space="preserve"> Державного стандарту України «Зв’язок поштовий. Конверти поштові. Технічні умови. ДСТУ 3876-99».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953B6" w:rsidRPr="00394653" w:rsidRDefault="00F953B6" w:rsidP="00F953B6">
      <w:pPr>
        <w:spacing w:after="0"/>
        <w:ind w:firstLine="720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Дотримання зазначених вимог гарантується АТ «Укрпошта»</w:t>
      </w:r>
    </w:p>
    <w:p w:rsidR="00F953B6" w:rsidRPr="00F953B6" w:rsidRDefault="00F953B6" w:rsidP="00F953B6">
      <w:pPr>
        <w:spacing w:after="0" w:line="274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8AB" w:rsidRPr="00F953B6" w:rsidRDefault="001148AB" w:rsidP="001148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8AB" w:rsidRDefault="001148AB" w:rsidP="001148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Обгрунтування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розміру бюджетного призначення.</w:t>
      </w:r>
    </w:p>
    <w:p w:rsidR="001148AB" w:rsidRDefault="001148AB" w:rsidP="001148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48AB" w:rsidRDefault="001148AB" w:rsidP="001148AB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вимог ст.47 Бюджетного кодексу України, після затвердження Міністерством фінансів України розпису бюджету, розпорядники бюджетних коштів одержують бюджетні асигнування, які є підставою для затвердження кошторисів.</w:t>
      </w:r>
    </w:p>
    <w:p w:rsidR="001148AB" w:rsidRDefault="001148AB" w:rsidP="001148AB">
      <w:pPr>
        <w:ind w:firstLine="54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очікуваної вартості теплової енергії</w:t>
      </w:r>
      <w:r>
        <w:rPr>
          <w:rFonts w:ascii="Times New Roman" w:hAnsi="Times New Roman"/>
          <w:sz w:val="24"/>
          <w:szCs w:val="24"/>
          <w:u w:val="single"/>
          <w:lang w:val="uk-UA"/>
        </w:rPr>
        <w:t>.</w:t>
      </w:r>
    </w:p>
    <w:p w:rsidR="00C32A27" w:rsidRPr="00F953B6" w:rsidRDefault="001148AB" w:rsidP="00F953B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Очікувана вартість </w:t>
      </w:r>
      <w:r w:rsidR="00F95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знаків поштової оплати (марки)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становить </w:t>
      </w:r>
      <w:bookmarkStart w:id="1" w:name="n1018"/>
      <w:bookmarkEnd w:id="1"/>
      <w:r w:rsidR="00F953B6" w:rsidRPr="00F953B6">
        <w:rPr>
          <w:rFonts w:ascii="Times New Roman" w:hAnsi="Times New Roman" w:cs="Times New Roman"/>
          <w:sz w:val="24"/>
          <w:szCs w:val="24"/>
        </w:rPr>
        <w:t>660122,00 грн. без ПДВ</w:t>
      </w:r>
      <w:r w:rsidRPr="00F953B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953B6" w:rsidRPr="00F953B6">
        <w:rPr>
          <w:rFonts w:ascii="Times New Roman" w:hAnsi="Times New Roman" w:cs="Times New Roman"/>
          <w:sz w:val="24"/>
          <w:szCs w:val="24"/>
          <w:lang w:val="uk-UA"/>
        </w:rPr>
        <w:t xml:space="preserve">Номінальна вартість ЗПО </w:t>
      </w:r>
      <w:r w:rsidR="00F953B6">
        <w:rPr>
          <w:rFonts w:ascii="Times New Roman" w:hAnsi="Times New Roman" w:cs="Times New Roman"/>
          <w:sz w:val="24"/>
          <w:szCs w:val="24"/>
          <w:lang w:val="uk-UA"/>
        </w:rPr>
        <w:t>визначається</w:t>
      </w:r>
      <w:r w:rsidR="00F953B6" w:rsidRPr="00F953B6">
        <w:rPr>
          <w:rFonts w:ascii="Times New Roman" w:hAnsi="Times New Roman" w:cs="Times New Roman"/>
          <w:sz w:val="24"/>
          <w:szCs w:val="24"/>
          <w:lang w:val="uk-UA"/>
        </w:rPr>
        <w:t xml:space="preserve"> згідно з Граничними тарифами, що є чинними на момент підписання накладних-вимог, затвердженими Рішенням Національної комісії, що здійснює державне регулювання у сфері зв’язку та інформатизації та введеними в дію у встановленому порядку.</w:t>
      </w:r>
    </w:p>
    <w:sectPr w:rsidR="00C32A27" w:rsidRPr="00F9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AB"/>
    <w:rsid w:val="001148AB"/>
    <w:rsid w:val="00B23761"/>
    <w:rsid w:val="00B32447"/>
    <w:rsid w:val="00B37A43"/>
    <w:rsid w:val="00C32A27"/>
    <w:rsid w:val="00F9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DDB7"/>
  <w15:chartTrackingRefBased/>
  <w15:docId w15:val="{39BC2EDE-CC4A-4A58-846A-EB796BDB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1148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0">
    <w:name w:val="Основной текст (2) + Полужирный"/>
    <w:rsid w:val="001148A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Велько</dc:creator>
  <cp:keywords/>
  <dc:description/>
  <cp:lastModifiedBy>Олександр Велько</cp:lastModifiedBy>
  <cp:revision>3</cp:revision>
  <dcterms:created xsi:type="dcterms:W3CDTF">2021-08-04T05:50:00Z</dcterms:created>
  <dcterms:modified xsi:type="dcterms:W3CDTF">2021-08-04T06:12:00Z</dcterms:modified>
</cp:coreProperties>
</file>